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F282F" w14:textId="5E24B593" w:rsidR="00B45910" w:rsidRPr="00DA58F9" w:rsidRDefault="003B7488">
      <w:pPr>
        <w:rPr>
          <w:b/>
          <w:bCs/>
        </w:rPr>
      </w:pPr>
      <w:bookmarkStart w:id="0" w:name="_GoBack"/>
      <w:bookmarkEnd w:id="0"/>
      <w:r w:rsidRPr="00DA58F9">
        <w:rPr>
          <w:rFonts w:hint="eastAsia"/>
          <w:b/>
          <w:bCs/>
        </w:rPr>
        <w:t>Appendix 1B</w:t>
      </w:r>
    </w:p>
    <w:p w14:paraId="37F36426" w14:textId="77777777" w:rsidR="00A100FD" w:rsidRDefault="00A100FD"/>
    <w:p w14:paraId="04A22B72" w14:textId="638F7015" w:rsidR="00566010" w:rsidRPr="00492642" w:rsidRDefault="003B7488" w:rsidP="004A1704">
      <w:pPr>
        <w:rPr>
          <w:b/>
          <w:bCs/>
        </w:rPr>
      </w:pPr>
      <w:r w:rsidRPr="00566010">
        <w:rPr>
          <w:b/>
          <w:bCs/>
        </w:rPr>
        <w:t xml:space="preserve">Part 1: Results of </w:t>
      </w:r>
      <w:proofErr w:type="spellStart"/>
      <w:r w:rsidRPr="00566010">
        <w:rPr>
          <w:b/>
          <w:bCs/>
        </w:rPr>
        <w:t>Probit</w:t>
      </w:r>
      <w:proofErr w:type="spellEnd"/>
      <w:r w:rsidRPr="00566010">
        <w:rPr>
          <w:b/>
          <w:bCs/>
        </w:rPr>
        <w:t xml:space="preserve"> Analysis for Determining the Maximum Imperceptible Angular Velocity of the </w:t>
      </w:r>
      <w:r w:rsidR="00075BF6" w:rsidRPr="00566010">
        <w:rPr>
          <w:b/>
          <w:bCs/>
        </w:rPr>
        <w:t xml:space="preserve">Yaw Rotation </w:t>
      </w:r>
      <w:r w:rsidR="00075BF6">
        <w:rPr>
          <w:b/>
          <w:bCs/>
        </w:rPr>
        <w:t xml:space="preserve">of the Head of the </w:t>
      </w:r>
      <w:r w:rsidRPr="00566010">
        <w:rPr>
          <w:b/>
          <w:bCs/>
        </w:rPr>
        <w:t xml:space="preserve">Avatar During </w:t>
      </w:r>
      <w:r w:rsidR="00075BF6">
        <w:rPr>
          <w:b/>
          <w:bCs/>
        </w:rPr>
        <w:t xml:space="preserve">the </w:t>
      </w:r>
      <w:r w:rsidR="00075BF6" w:rsidRPr="00566010">
        <w:rPr>
          <w:b/>
          <w:bCs/>
        </w:rPr>
        <w:t xml:space="preserve">Yaw Rotation </w:t>
      </w:r>
      <w:r w:rsidR="00075BF6">
        <w:rPr>
          <w:b/>
          <w:bCs/>
        </w:rPr>
        <w:t xml:space="preserve">of the Head of the </w:t>
      </w:r>
      <w:r w:rsidRPr="00566010">
        <w:rPr>
          <w:b/>
          <w:bCs/>
        </w:rPr>
        <w:t>Operator</w:t>
      </w:r>
    </w:p>
    <w:p w14:paraId="1BB0B30A" w14:textId="7775ADF5" w:rsidR="00E925C2" w:rsidRDefault="003B7488" w:rsidP="004A1704">
      <w:r w:rsidRPr="00E925C2">
        <w:t>In Experiment 1</w:t>
      </w:r>
      <w:r>
        <w:rPr>
          <w:rFonts w:hint="eastAsia"/>
        </w:rPr>
        <w:t>B</w:t>
      </w:r>
      <w:r w:rsidRPr="00E925C2">
        <w:t xml:space="preserve">, we conducted a two-alternative forced choice process and then calculated the maximum imperceptible angular velocity of the </w:t>
      </w:r>
      <w:r w:rsidR="00093367" w:rsidRPr="00E925C2">
        <w:t>yaw rotation</w:t>
      </w:r>
      <w:r w:rsidR="00093367">
        <w:t xml:space="preserve"> of the head of the</w:t>
      </w:r>
      <w:r w:rsidR="00093367" w:rsidRPr="00E925C2">
        <w:t xml:space="preserve"> </w:t>
      </w:r>
      <w:r w:rsidRPr="00E925C2">
        <w:t xml:space="preserve">avatar when the </w:t>
      </w:r>
      <w:r w:rsidR="00093367" w:rsidRPr="00E925C2">
        <w:t xml:space="preserve">head </w:t>
      </w:r>
      <w:r w:rsidR="00093367">
        <w:t xml:space="preserve">of the </w:t>
      </w:r>
      <w:r w:rsidRPr="00E925C2">
        <w:t xml:space="preserve">operator was </w:t>
      </w:r>
      <w:r>
        <w:rPr>
          <w:rFonts w:hint="eastAsia"/>
        </w:rPr>
        <w:t>rotated</w:t>
      </w:r>
      <w:r w:rsidR="00093367">
        <w:t xml:space="preserve"> along the yaw axis</w:t>
      </w:r>
      <w:r w:rsidRPr="00E925C2">
        <w:t xml:space="preserve"> using </w:t>
      </w:r>
      <w:proofErr w:type="spellStart"/>
      <w:r w:rsidR="00056173">
        <w:t>p</w:t>
      </w:r>
      <w:r w:rsidRPr="00E925C2">
        <w:t>robit</w:t>
      </w:r>
      <w:proofErr w:type="spellEnd"/>
      <w:r w:rsidRPr="00E925C2">
        <w:t xml:space="preserve"> </w:t>
      </w:r>
      <w:r w:rsidR="00056173">
        <w:t>a</w:t>
      </w:r>
      <w:r w:rsidRPr="00E925C2">
        <w:t>nalysis.</w:t>
      </w:r>
      <w:r>
        <w:rPr>
          <w:rFonts w:hint="eastAsia"/>
        </w:rPr>
        <w:t xml:space="preserve"> </w:t>
      </w:r>
    </w:p>
    <w:p w14:paraId="0FF78A65" w14:textId="12367F67" w:rsidR="00A100FD" w:rsidRDefault="003B7488" w:rsidP="004A1704">
      <w:r w:rsidRPr="004A1704">
        <w:t>We designed six conditions where the operator was trained to rotate their head to the right (clockwise) at angular velocities</w:t>
      </w:r>
      <w:r>
        <w:rPr>
          <w:rFonts w:hint="eastAsia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</w:rPr>
              <m:t>opr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hint="eastAsia"/>
        </w:rPr>
        <w:t xml:space="preserve"> 6, 8 and 12</w:t>
      </w:r>
      <w:r w:rsidR="009D66EE">
        <w:rPr>
          <w:rFonts w:eastAsiaTheme="minorHAnsi"/>
        </w:rPr>
        <w:t>°</w:t>
      </w:r>
      <w:r>
        <w:rPr>
          <w:rFonts w:hint="eastAsia"/>
        </w:rPr>
        <w:t>s</w:t>
      </w:r>
      <w:r w:rsidR="009D66EE">
        <w:rPr>
          <w:vertAlign w:val="superscript"/>
        </w:rPr>
        <w:t>-1</w:t>
      </w:r>
      <w:r>
        <w:rPr>
          <w:rFonts w:hint="eastAsia"/>
        </w:rPr>
        <w:t xml:space="preserve">. </w:t>
      </w:r>
      <w:r w:rsidRPr="004A1704">
        <w:t>During the Measurement</w:t>
      </w:r>
      <w:r w:rsidR="00E6544D">
        <w:t xml:space="preserve"> Phase </w:t>
      </w:r>
      <w:r w:rsidRPr="004A1704">
        <w:t xml:space="preserve">of each trial, the </w:t>
      </w:r>
      <w:r w:rsidR="00BC379F">
        <w:t>head</w:t>
      </w:r>
      <w:r>
        <w:t xml:space="preserve"> of the avatar</w:t>
      </w:r>
      <w:r w:rsidR="00BC379F">
        <w:t xml:space="preserve"> was</w:t>
      </w:r>
      <w:r w:rsidRPr="004A1704">
        <w:t xml:space="preserve"> autonomously rotated either to the left or right (counterclockwise or clockwise) at an angular velocity</w:t>
      </w:r>
      <w:r>
        <w:rPr>
          <w:rFonts w:hint="eastAsia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av/20</m:t>
            </m:r>
          </m:sup>
        </m:sSup>
      </m:oMath>
      <w:r>
        <w:rPr>
          <w:rFonts w:hint="eastAsia"/>
        </w:rPr>
        <w:t xml:space="preserve"> deg</w:t>
      </w:r>
      <w:r w:rsidR="00031446">
        <w:t xml:space="preserve">rees per </w:t>
      </w:r>
      <w:r>
        <w:rPr>
          <w:rFonts w:hint="eastAsia"/>
        </w:rPr>
        <w:t>s</w:t>
      </w:r>
      <w:r w:rsidR="00031446">
        <w:t>econd</w:t>
      </w:r>
      <w:r>
        <w:rPr>
          <w:rFonts w:hint="eastAsia"/>
        </w:rPr>
        <w:t xml:space="preserve">, </w:t>
      </w:r>
      <w:r w:rsidRPr="004A1704">
        <w:t>where the parameter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av</m:t>
        </m:r>
      </m:oMath>
      <w:r>
        <w:rPr>
          <w:rFonts w:hint="eastAsia"/>
        </w:rPr>
        <w:t xml:space="preserve"> </w:t>
      </w:r>
      <w:r w:rsidRPr="004A1704">
        <w:t>represents the decibel form of that speed</w:t>
      </w:r>
      <w:r>
        <w:rPr>
          <w:rFonts w:hint="eastAsia"/>
        </w:rPr>
        <w:t xml:space="preserve">. </w:t>
      </w:r>
    </w:p>
    <w:p w14:paraId="1C1D320E" w14:textId="446E9A8F" w:rsidR="004A1704" w:rsidRPr="00ED2547" w:rsidRDefault="00591E80" w:rsidP="004A1704">
      <w:r>
        <w:t>Thus</w:t>
      </w:r>
      <w:r w:rsidR="003B7488">
        <w:rPr>
          <w:rFonts w:hint="eastAsia"/>
        </w:rPr>
        <w:t>, w</w:t>
      </w:r>
      <w:r w:rsidR="00ED2547" w:rsidRPr="00ED2547">
        <w:t>e collected a total of 114 responses from 19 participants. However, 36 responses were invalid because the lower fiducial limit was higher than the upper fiducial limit</w:t>
      </w:r>
      <w:r w:rsidR="00ED2547">
        <w:rPr>
          <w:rFonts w:hint="eastAsia"/>
        </w:rPr>
        <w:t>,</w:t>
      </w:r>
      <w:r w:rsidR="00ED2547" w:rsidRPr="00ED2547">
        <w:t xml:space="preserve"> as mentioned in Appendix 1A.</w:t>
      </w:r>
      <w:r w:rsidR="008E4692">
        <w:rPr>
          <w:rFonts w:hint="eastAsia"/>
        </w:rPr>
        <w:t xml:space="preserve"> </w:t>
      </w:r>
    </w:p>
    <w:p w14:paraId="7AADFFD7" w14:textId="52CC2D6B" w:rsidR="00A100FD" w:rsidRDefault="003B7488">
      <w:r w:rsidRPr="00ED2547">
        <w:t>The 114 responses are listed in the CSV file “</w:t>
      </w:r>
      <w:r w:rsidR="0026684C">
        <w:rPr>
          <w:rFonts w:hint="eastAsia"/>
        </w:rPr>
        <w:t>data_experiment1b</w:t>
      </w:r>
      <w:r w:rsidRPr="00ED2547">
        <w:t>.csv</w:t>
      </w:r>
      <w:r w:rsidR="00591E80">
        <w:t>.</w:t>
      </w:r>
      <w:r w:rsidRPr="00ED2547">
        <w:t>” In this file, 36 data points with</w:t>
      </w:r>
      <w:r>
        <w:rPr>
          <w:rFonts w:hint="eastAsia"/>
        </w:rPr>
        <w:t xml:space="preserve"> </w:t>
      </w:r>
      <w:r w:rsidR="00852014">
        <w:rPr>
          <w:rFonts w:hint="eastAsia"/>
        </w:rPr>
        <w:t xml:space="preserve">g &gt; 1 or g = </w:t>
      </w:r>
      <w:proofErr w:type="spellStart"/>
      <w:r w:rsidR="00852014">
        <w:rPr>
          <w:rFonts w:hint="eastAsia"/>
        </w:rPr>
        <w:t>NaN</w:t>
      </w:r>
      <w:proofErr w:type="spellEnd"/>
      <w:r w:rsidR="00852014">
        <w:rPr>
          <w:rFonts w:hint="eastAsia"/>
        </w:rPr>
        <w:t xml:space="preserve"> </w:t>
      </w:r>
      <w:r w:rsidR="00683E42">
        <w:t>were</w:t>
      </w:r>
      <w:r w:rsidR="00683E42" w:rsidRPr="00ED2547">
        <w:t xml:space="preserve"> </w:t>
      </w:r>
      <w:r w:rsidRPr="00ED2547">
        <w:t>excluded from the final data analysis.</w:t>
      </w:r>
      <w:r>
        <w:rPr>
          <w:rFonts w:hint="eastAsia"/>
        </w:rPr>
        <w:t xml:space="preserve"> </w:t>
      </w:r>
    </w:p>
    <w:sectPr w:rsidR="00A100F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150EAD6" w16cex:dateUtc="2024-07-31T17:26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AA"/>
    <w:rsid w:val="00031446"/>
    <w:rsid w:val="00056173"/>
    <w:rsid w:val="00075BF6"/>
    <w:rsid w:val="00093367"/>
    <w:rsid w:val="000F16FB"/>
    <w:rsid w:val="002439AA"/>
    <w:rsid w:val="0026684C"/>
    <w:rsid w:val="003B7488"/>
    <w:rsid w:val="00447694"/>
    <w:rsid w:val="00492642"/>
    <w:rsid w:val="004A1704"/>
    <w:rsid w:val="005043AB"/>
    <w:rsid w:val="00566010"/>
    <w:rsid w:val="00591E80"/>
    <w:rsid w:val="005A15F2"/>
    <w:rsid w:val="00683E42"/>
    <w:rsid w:val="006B55C9"/>
    <w:rsid w:val="007837C5"/>
    <w:rsid w:val="00852014"/>
    <w:rsid w:val="00853863"/>
    <w:rsid w:val="008919E7"/>
    <w:rsid w:val="008E4692"/>
    <w:rsid w:val="009D66EE"/>
    <w:rsid w:val="00A100FD"/>
    <w:rsid w:val="00A22420"/>
    <w:rsid w:val="00B45910"/>
    <w:rsid w:val="00BC379F"/>
    <w:rsid w:val="00C001F4"/>
    <w:rsid w:val="00DA58F9"/>
    <w:rsid w:val="00E6544D"/>
    <w:rsid w:val="00E925C2"/>
    <w:rsid w:val="00ED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FEA863"/>
  <w15:chartTrackingRefBased/>
  <w15:docId w15:val="{9BC78283-EEB2-4CD6-ABC8-8FFCA1BF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39A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9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39A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9A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9A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39A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39A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39A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439A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439A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439A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439A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439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43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39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439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39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439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39A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439A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43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439A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439AA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A100FD"/>
    <w:rPr>
      <w:color w:val="666666"/>
    </w:rPr>
  </w:style>
  <w:style w:type="paragraph" w:styleId="ab">
    <w:name w:val="Revision"/>
    <w:hidden/>
    <w:uiPriority w:val="99"/>
    <w:semiHidden/>
    <w:rsid w:val="00075BF6"/>
  </w:style>
  <w:style w:type="character" w:styleId="ac">
    <w:name w:val="annotation reference"/>
    <w:basedOn w:val="a0"/>
    <w:uiPriority w:val="99"/>
    <w:semiHidden/>
    <w:unhideWhenUsed/>
    <w:rsid w:val="00031446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031446"/>
    <w:rPr>
      <w:sz w:val="20"/>
      <w:szCs w:val="20"/>
    </w:rPr>
  </w:style>
  <w:style w:type="character" w:customStyle="1" w:styleId="ae">
    <w:name w:val="コメント文字列 (文字)"/>
    <w:basedOn w:val="a0"/>
    <w:link w:val="ad"/>
    <w:uiPriority w:val="99"/>
    <w:rsid w:val="0003144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44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031446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BC3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BC37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Reika Enfield</dc:creator>
  <cp:lastModifiedBy>is-member</cp:lastModifiedBy>
  <cp:revision>29</cp:revision>
  <dcterms:created xsi:type="dcterms:W3CDTF">2024-06-26T10:13:00Z</dcterms:created>
  <dcterms:modified xsi:type="dcterms:W3CDTF">2024-08-07T07:29:00Z</dcterms:modified>
</cp:coreProperties>
</file>